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40" w:rsidRDefault="00482840" w:rsidP="00482840">
      <w:pPr>
        <w:jc w:val="center"/>
      </w:pPr>
      <w:r>
        <w:t>Privilege Walk</w:t>
      </w:r>
    </w:p>
    <w:tbl>
      <w:tblPr>
        <w:tblStyle w:val="TableGrid"/>
        <w:tblW w:w="11190" w:type="dxa"/>
        <w:jc w:val="center"/>
        <w:tblInd w:w="-5" w:type="dxa"/>
        <w:tblLook w:val="04A0" w:firstRow="1" w:lastRow="0" w:firstColumn="1" w:lastColumn="0" w:noHBand="0" w:noVBand="1"/>
      </w:tblPr>
      <w:tblGrid>
        <w:gridCol w:w="1727"/>
        <w:gridCol w:w="5633"/>
        <w:gridCol w:w="2667"/>
        <w:gridCol w:w="1163"/>
      </w:tblGrid>
      <w:tr w:rsidR="00482840" w:rsidTr="00482840">
        <w:trPr>
          <w:jc w:val="center"/>
        </w:trPr>
        <w:tc>
          <w:tcPr>
            <w:tcW w:w="1727" w:type="dxa"/>
            <w:shd w:val="clear" w:color="auto" w:fill="BFBFBF" w:themeFill="background1" w:themeFillShade="BF"/>
          </w:tcPr>
          <w:p w:rsidR="00482840" w:rsidRPr="00414590" w:rsidRDefault="00482840" w:rsidP="002108E6">
            <w:pPr>
              <w:jc w:val="center"/>
              <w:rPr>
                <w:b/>
              </w:rPr>
            </w:pPr>
            <w:r>
              <w:rPr>
                <w:b/>
              </w:rPr>
              <w:t>Unit Meeting Outcome</w:t>
            </w:r>
          </w:p>
        </w:tc>
        <w:tc>
          <w:tcPr>
            <w:tcW w:w="9463" w:type="dxa"/>
            <w:gridSpan w:val="3"/>
            <w:shd w:val="clear" w:color="auto" w:fill="BFBFBF" w:themeFill="background1" w:themeFillShade="BF"/>
          </w:tcPr>
          <w:p w:rsidR="00482840" w:rsidRPr="00482840" w:rsidRDefault="00482840" w:rsidP="00482840">
            <w:pPr>
              <w:rPr>
                <w:b/>
                <w:sz w:val="18"/>
                <w:szCs w:val="18"/>
              </w:rPr>
            </w:pPr>
            <w:r w:rsidRPr="00482840">
              <w:rPr>
                <w:b/>
              </w:rPr>
              <w:t xml:space="preserve">By the end of the meeting, the teacher will be able to define with 100% accuracy and implement Domain 3, Indicator 4: Learning Interactions:  </w:t>
            </w:r>
            <w:r w:rsidRPr="0008630A">
              <w:t>Teacher interacts with students as individuals possessing intelligence and infinite capacity to learn, regardless of ethnicity, gender or economic status.  The teacher and the students enjoy the learning process and have fun while learning.</w:t>
            </w:r>
          </w:p>
        </w:tc>
      </w:tr>
      <w:tr w:rsidR="00482840" w:rsidTr="00482840">
        <w:trPr>
          <w:jc w:val="center"/>
        </w:trPr>
        <w:tc>
          <w:tcPr>
            <w:tcW w:w="1727" w:type="dxa"/>
            <w:shd w:val="clear" w:color="auto" w:fill="BFBFBF" w:themeFill="background1" w:themeFillShade="BF"/>
          </w:tcPr>
          <w:p w:rsidR="00482840" w:rsidRPr="00414590" w:rsidRDefault="00482840" w:rsidP="002108E6">
            <w:pPr>
              <w:jc w:val="center"/>
              <w:rPr>
                <w:b/>
              </w:rPr>
            </w:pPr>
            <w:r>
              <w:rPr>
                <w:b/>
              </w:rPr>
              <w:t>Norms</w:t>
            </w:r>
          </w:p>
        </w:tc>
        <w:tc>
          <w:tcPr>
            <w:tcW w:w="9463" w:type="dxa"/>
            <w:gridSpan w:val="3"/>
            <w:shd w:val="clear" w:color="auto" w:fill="BFBFBF" w:themeFill="background1" w:themeFillShade="BF"/>
          </w:tcPr>
          <w:p w:rsidR="00482840" w:rsidRPr="00414590" w:rsidRDefault="00482840" w:rsidP="002108E6">
            <w:pPr>
              <w:rPr>
                <w:b/>
              </w:rPr>
            </w:pPr>
            <w:r>
              <w:rPr>
                <w:b/>
              </w:rPr>
              <w:t xml:space="preserve">Start and end on time.  Be prepared.  Participate and engage fully.  Take care of your needs.  </w:t>
            </w:r>
          </w:p>
        </w:tc>
      </w:tr>
      <w:tr w:rsidR="00482840" w:rsidTr="00482840">
        <w:trPr>
          <w:jc w:val="center"/>
        </w:trPr>
        <w:tc>
          <w:tcPr>
            <w:tcW w:w="1727" w:type="dxa"/>
            <w:shd w:val="clear" w:color="auto" w:fill="BFBFBF" w:themeFill="background1" w:themeFillShade="BF"/>
          </w:tcPr>
          <w:p w:rsidR="00482840" w:rsidRDefault="00482840" w:rsidP="002108E6">
            <w:pPr>
              <w:jc w:val="center"/>
              <w:rPr>
                <w:b/>
              </w:rPr>
            </w:pPr>
          </w:p>
        </w:tc>
        <w:tc>
          <w:tcPr>
            <w:tcW w:w="9463" w:type="dxa"/>
            <w:gridSpan w:val="3"/>
            <w:shd w:val="clear" w:color="auto" w:fill="BFBFBF" w:themeFill="background1" w:themeFillShade="BF"/>
          </w:tcPr>
          <w:p w:rsidR="00482840" w:rsidRDefault="00482840" w:rsidP="002108E6">
            <w:pPr>
              <w:rPr>
                <w:b/>
              </w:rPr>
            </w:pPr>
            <w:r>
              <w:rPr>
                <w:b/>
              </w:rPr>
              <w:t>Review Indicator, Pre-Test</w:t>
            </w:r>
          </w:p>
        </w:tc>
      </w:tr>
      <w:tr w:rsidR="00482840" w:rsidTr="00482840">
        <w:trPr>
          <w:jc w:val="center"/>
        </w:trPr>
        <w:tc>
          <w:tcPr>
            <w:tcW w:w="1727" w:type="dxa"/>
            <w:shd w:val="clear" w:color="auto" w:fill="BFBFBF" w:themeFill="background1" w:themeFillShade="BF"/>
          </w:tcPr>
          <w:p w:rsidR="00482840" w:rsidRPr="00414590" w:rsidRDefault="00482840" w:rsidP="002108E6">
            <w:pPr>
              <w:jc w:val="center"/>
              <w:rPr>
                <w:b/>
              </w:rPr>
            </w:pPr>
            <w:r w:rsidRPr="00414590">
              <w:rPr>
                <w:b/>
              </w:rPr>
              <w:t>Component</w:t>
            </w:r>
          </w:p>
        </w:tc>
        <w:tc>
          <w:tcPr>
            <w:tcW w:w="5633" w:type="dxa"/>
            <w:shd w:val="clear" w:color="auto" w:fill="BFBFBF" w:themeFill="background1" w:themeFillShade="BF"/>
          </w:tcPr>
          <w:p w:rsidR="00482840" w:rsidRPr="00414590" w:rsidRDefault="00482840" w:rsidP="002108E6">
            <w:pPr>
              <w:jc w:val="center"/>
              <w:rPr>
                <w:b/>
              </w:rPr>
            </w:pPr>
            <w:r w:rsidRPr="00414590">
              <w:rPr>
                <w:b/>
              </w:rPr>
              <w:t>Component Description</w:t>
            </w:r>
          </w:p>
        </w:tc>
        <w:tc>
          <w:tcPr>
            <w:tcW w:w="2667" w:type="dxa"/>
            <w:shd w:val="clear" w:color="auto" w:fill="BFBFBF" w:themeFill="background1" w:themeFillShade="BF"/>
          </w:tcPr>
          <w:p w:rsidR="00482840" w:rsidRPr="00414590" w:rsidRDefault="00482840" w:rsidP="002108E6">
            <w:pPr>
              <w:jc w:val="center"/>
              <w:rPr>
                <w:b/>
              </w:rPr>
            </w:pPr>
            <w:r>
              <w:rPr>
                <w:b/>
              </w:rPr>
              <w:t>Materials</w:t>
            </w:r>
          </w:p>
        </w:tc>
        <w:tc>
          <w:tcPr>
            <w:tcW w:w="1163" w:type="dxa"/>
            <w:shd w:val="clear" w:color="auto" w:fill="BFBFBF" w:themeFill="background1" w:themeFillShade="BF"/>
          </w:tcPr>
          <w:p w:rsidR="00482840" w:rsidRPr="00414590" w:rsidRDefault="00482840" w:rsidP="002108E6">
            <w:pPr>
              <w:jc w:val="center"/>
              <w:rPr>
                <w:b/>
              </w:rPr>
            </w:pPr>
            <w:r w:rsidRPr="00414590">
              <w:rPr>
                <w:b/>
              </w:rPr>
              <w:t>Time</w:t>
            </w:r>
          </w:p>
        </w:tc>
      </w:tr>
      <w:tr w:rsidR="00482840" w:rsidTr="00482840">
        <w:trPr>
          <w:jc w:val="center"/>
        </w:trPr>
        <w:tc>
          <w:tcPr>
            <w:tcW w:w="1727" w:type="dxa"/>
          </w:tcPr>
          <w:p w:rsidR="00482840" w:rsidRDefault="00482840" w:rsidP="002108E6">
            <w:r>
              <w:t>Review</w:t>
            </w:r>
          </w:p>
          <w:p w:rsidR="00482840" w:rsidRPr="00180AED" w:rsidRDefault="00482840" w:rsidP="002108E6">
            <w:r>
              <w:t>(Data)</w:t>
            </w:r>
          </w:p>
        </w:tc>
        <w:tc>
          <w:tcPr>
            <w:tcW w:w="5633" w:type="dxa"/>
          </w:tcPr>
          <w:p w:rsidR="00482840" w:rsidRDefault="00482840" w:rsidP="002108E6">
            <w:r>
              <w:t>Starting Activity:  Review teacher/class goals.</w:t>
            </w:r>
          </w:p>
          <w:p w:rsidR="00482840" w:rsidRPr="00180AED" w:rsidRDefault="00482840" w:rsidP="00482840">
            <w:pPr>
              <w:pStyle w:val="ListParagraph"/>
            </w:pPr>
          </w:p>
        </w:tc>
        <w:tc>
          <w:tcPr>
            <w:tcW w:w="2667" w:type="dxa"/>
          </w:tcPr>
          <w:p w:rsidR="00482840" w:rsidRDefault="00482840" w:rsidP="00482840">
            <w:pPr>
              <w:pStyle w:val="ListParagraph"/>
              <w:numPr>
                <w:ilvl w:val="0"/>
                <w:numId w:val="1"/>
              </w:numPr>
            </w:pPr>
            <w:r>
              <w:t xml:space="preserve">Data from class </w:t>
            </w:r>
          </w:p>
        </w:tc>
        <w:tc>
          <w:tcPr>
            <w:tcW w:w="1163" w:type="dxa"/>
          </w:tcPr>
          <w:p w:rsidR="00482840" w:rsidRPr="00180AED" w:rsidRDefault="00482840" w:rsidP="002108E6">
            <w:r>
              <w:t>10 min</w:t>
            </w:r>
          </w:p>
        </w:tc>
      </w:tr>
      <w:tr w:rsidR="00482840" w:rsidTr="00482840">
        <w:trPr>
          <w:jc w:val="center"/>
        </w:trPr>
        <w:tc>
          <w:tcPr>
            <w:tcW w:w="1727" w:type="dxa"/>
          </w:tcPr>
          <w:p w:rsidR="00482840" w:rsidRPr="00180AED" w:rsidRDefault="00482840" w:rsidP="002108E6">
            <w:r>
              <w:t>Learn/ Facilitate</w:t>
            </w:r>
          </w:p>
        </w:tc>
        <w:tc>
          <w:tcPr>
            <w:tcW w:w="5633" w:type="dxa"/>
          </w:tcPr>
          <w:p w:rsidR="00482840" w:rsidRPr="0008630A" w:rsidRDefault="00482840" w:rsidP="002108E6">
            <w:pPr>
              <w:rPr>
                <w:b/>
                <w:i/>
                <w:sz w:val="16"/>
                <w:szCs w:val="16"/>
              </w:rPr>
            </w:pPr>
            <w:r>
              <w:t>Privilege Walk</w:t>
            </w:r>
          </w:p>
          <w:p w:rsidR="00482840" w:rsidRPr="00180AED" w:rsidRDefault="00482840" w:rsidP="002108E6"/>
        </w:tc>
        <w:tc>
          <w:tcPr>
            <w:tcW w:w="2667" w:type="dxa"/>
          </w:tcPr>
          <w:p w:rsidR="00482840" w:rsidRDefault="00482840" w:rsidP="00482840">
            <w:pPr>
              <w:pStyle w:val="ListParagraph"/>
              <w:numPr>
                <w:ilvl w:val="0"/>
                <w:numId w:val="1"/>
              </w:numPr>
            </w:pPr>
            <w:r>
              <w:t>Privilege Walk</w:t>
            </w:r>
          </w:p>
          <w:p w:rsidR="00482840" w:rsidRDefault="00482840" w:rsidP="002108E6"/>
        </w:tc>
        <w:tc>
          <w:tcPr>
            <w:tcW w:w="1163" w:type="dxa"/>
          </w:tcPr>
          <w:p w:rsidR="00482840" w:rsidRPr="00180AED" w:rsidRDefault="00482840" w:rsidP="002108E6">
            <w:r>
              <w:t>25 min</w:t>
            </w:r>
          </w:p>
        </w:tc>
      </w:tr>
      <w:tr w:rsidR="00482840" w:rsidTr="00482840">
        <w:trPr>
          <w:jc w:val="center"/>
        </w:trPr>
        <w:tc>
          <w:tcPr>
            <w:tcW w:w="1727" w:type="dxa"/>
          </w:tcPr>
          <w:p w:rsidR="00482840" w:rsidRPr="00180AED" w:rsidRDefault="00482840" w:rsidP="002108E6">
            <w:r>
              <w:t>Develop/ Plan</w:t>
            </w:r>
          </w:p>
        </w:tc>
        <w:tc>
          <w:tcPr>
            <w:tcW w:w="5633" w:type="dxa"/>
          </w:tcPr>
          <w:p w:rsidR="00482840" w:rsidRPr="00180AED" w:rsidRDefault="00482840" w:rsidP="00482840">
            <w:bookmarkStart w:id="0" w:name="_GoBack"/>
            <w:bookmarkEnd w:id="0"/>
            <w:r>
              <w:t>How will you get to know your students better?</w:t>
            </w:r>
          </w:p>
        </w:tc>
        <w:tc>
          <w:tcPr>
            <w:tcW w:w="2667" w:type="dxa"/>
          </w:tcPr>
          <w:p w:rsidR="00482840" w:rsidRDefault="00482840" w:rsidP="002108E6">
            <w:pPr>
              <w:pStyle w:val="ListParagraph"/>
              <w:ind w:left="360"/>
            </w:pPr>
          </w:p>
        </w:tc>
        <w:tc>
          <w:tcPr>
            <w:tcW w:w="1163" w:type="dxa"/>
          </w:tcPr>
          <w:p w:rsidR="00482840" w:rsidRPr="00180AED" w:rsidRDefault="00482840" w:rsidP="002108E6">
            <w:r>
              <w:t>15 min</w:t>
            </w:r>
          </w:p>
        </w:tc>
      </w:tr>
      <w:tr w:rsidR="00482840" w:rsidTr="00482840">
        <w:trPr>
          <w:jc w:val="center"/>
        </w:trPr>
        <w:tc>
          <w:tcPr>
            <w:tcW w:w="1727" w:type="dxa"/>
          </w:tcPr>
          <w:p w:rsidR="00482840" w:rsidRPr="00180AED" w:rsidRDefault="00482840" w:rsidP="002108E6">
            <w:r>
              <w:t xml:space="preserve">Schedule </w:t>
            </w:r>
          </w:p>
        </w:tc>
        <w:tc>
          <w:tcPr>
            <w:tcW w:w="5633" w:type="dxa"/>
          </w:tcPr>
          <w:p w:rsidR="00482840" w:rsidRPr="00180AED" w:rsidRDefault="00482840" w:rsidP="002108E6"/>
        </w:tc>
        <w:tc>
          <w:tcPr>
            <w:tcW w:w="2667" w:type="dxa"/>
          </w:tcPr>
          <w:p w:rsidR="00482840" w:rsidRPr="00266611" w:rsidRDefault="00482840" w:rsidP="00482840">
            <w:pPr>
              <w:pStyle w:val="ListParagraph"/>
              <w:numPr>
                <w:ilvl w:val="0"/>
                <w:numId w:val="2"/>
              </w:numPr>
            </w:pPr>
            <w:r>
              <w:t>Sign-up sheet</w:t>
            </w:r>
          </w:p>
        </w:tc>
        <w:tc>
          <w:tcPr>
            <w:tcW w:w="1163" w:type="dxa"/>
          </w:tcPr>
          <w:p w:rsidR="00482840" w:rsidRPr="00180AED" w:rsidRDefault="00482840" w:rsidP="002108E6">
            <w:r>
              <w:t>3 min</w:t>
            </w:r>
          </w:p>
        </w:tc>
      </w:tr>
      <w:tr w:rsidR="00482840" w:rsidTr="00482840">
        <w:trPr>
          <w:jc w:val="center"/>
        </w:trPr>
        <w:tc>
          <w:tcPr>
            <w:tcW w:w="1727" w:type="dxa"/>
          </w:tcPr>
          <w:p w:rsidR="00482840" w:rsidRPr="00180AED" w:rsidRDefault="00482840" w:rsidP="002108E6">
            <w:r>
              <w:t>Reflect/ Review</w:t>
            </w:r>
          </w:p>
        </w:tc>
        <w:tc>
          <w:tcPr>
            <w:tcW w:w="5633" w:type="dxa"/>
          </w:tcPr>
          <w:p w:rsidR="00482840" w:rsidRPr="00180AED" w:rsidRDefault="00482840" w:rsidP="002108E6">
            <w:r>
              <w:t>In reflection journal, how will differentiation impact student performance?</w:t>
            </w:r>
          </w:p>
        </w:tc>
        <w:tc>
          <w:tcPr>
            <w:tcW w:w="2667" w:type="dxa"/>
          </w:tcPr>
          <w:p w:rsidR="00482840" w:rsidRDefault="00482840" w:rsidP="00482840">
            <w:pPr>
              <w:pStyle w:val="ListParagraph"/>
              <w:numPr>
                <w:ilvl w:val="0"/>
                <w:numId w:val="2"/>
              </w:numPr>
            </w:pPr>
            <w:r>
              <w:t>Reflection Journal</w:t>
            </w:r>
          </w:p>
        </w:tc>
        <w:tc>
          <w:tcPr>
            <w:tcW w:w="1163" w:type="dxa"/>
          </w:tcPr>
          <w:p w:rsidR="00482840" w:rsidRDefault="00482840" w:rsidP="002108E6">
            <w:r>
              <w:t>6 minutes</w:t>
            </w:r>
          </w:p>
          <w:p w:rsidR="00482840" w:rsidRPr="00180AED" w:rsidRDefault="00482840" w:rsidP="002108E6"/>
        </w:tc>
      </w:tr>
    </w:tbl>
    <w:p w:rsidR="00482840" w:rsidRDefault="00482840" w:rsidP="00482840">
      <w:pPr>
        <w:jc w:val="center"/>
      </w:pPr>
    </w:p>
    <w:sectPr w:rsidR="0048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E8"/>
    <w:multiLevelType w:val="hybridMultilevel"/>
    <w:tmpl w:val="57942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57074"/>
    <w:multiLevelType w:val="hybridMultilevel"/>
    <w:tmpl w:val="9402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62B12"/>
    <w:multiLevelType w:val="hybridMultilevel"/>
    <w:tmpl w:val="02E09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85B13"/>
    <w:multiLevelType w:val="hybridMultilevel"/>
    <w:tmpl w:val="65A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76054"/>
    <w:multiLevelType w:val="hybridMultilevel"/>
    <w:tmpl w:val="A80E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C1923"/>
    <w:multiLevelType w:val="hybridMultilevel"/>
    <w:tmpl w:val="2C809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60D9E"/>
    <w:multiLevelType w:val="hybridMultilevel"/>
    <w:tmpl w:val="D68E89A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2B17D3"/>
    <w:multiLevelType w:val="hybridMultilevel"/>
    <w:tmpl w:val="B5B8F23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372F0F"/>
    <w:multiLevelType w:val="hybridMultilevel"/>
    <w:tmpl w:val="09C4E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8"/>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40"/>
    <w:rsid w:val="00482840"/>
    <w:rsid w:val="00E5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Lead Teacher</dc:creator>
  <cp:lastModifiedBy>CEC Lead Teacher</cp:lastModifiedBy>
  <cp:revision>1</cp:revision>
  <dcterms:created xsi:type="dcterms:W3CDTF">2014-06-20T13:53:00Z</dcterms:created>
  <dcterms:modified xsi:type="dcterms:W3CDTF">2014-06-20T13:56:00Z</dcterms:modified>
</cp:coreProperties>
</file>